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0555" w14:textId="3C597A87" w:rsidR="0035466D" w:rsidRPr="00B27C2F" w:rsidRDefault="0035466D" w:rsidP="00065827">
      <w:pPr>
        <w:ind w:left="1440"/>
        <w:rPr>
          <w:b/>
          <w:bCs/>
          <w:color w:val="000000" w:themeColor="text1"/>
          <w:sz w:val="32"/>
          <w:szCs w:val="32"/>
        </w:rPr>
      </w:pPr>
      <w:r w:rsidRPr="00241AB1">
        <w:rPr>
          <w:b/>
          <w:bCs/>
          <w:sz w:val="32"/>
          <w:szCs w:val="32"/>
        </w:rPr>
        <w:t>Code of Conduct</w:t>
      </w:r>
      <w:r w:rsidR="00065827">
        <w:rPr>
          <w:b/>
          <w:bCs/>
          <w:sz w:val="32"/>
          <w:szCs w:val="32"/>
        </w:rPr>
        <w:t xml:space="preserve"> - </w:t>
      </w:r>
      <w:r w:rsidR="007720ED">
        <w:rPr>
          <w:b/>
          <w:bCs/>
          <w:sz w:val="32"/>
          <w:szCs w:val="32"/>
        </w:rPr>
        <w:t>V</w:t>
      </w:r>
      <w:r w:rsidR="00065827">
        <w:rPr>
          <w:b/>
          <w:bCs/>
          <w:sz w:val="32"/>
          <w:szCs w:val="32"/>
        </w:rPr>
        <w:t xml:space="preserve">ersion 1 </w:t>
      </w:r>
      <w:r w:rsidR="00065827" w:rsidRPr="002E646D">
        <w:rPr>
          <w:b/>
          <w:bCs/>
          <w:color w:val="FF0000"/>
          <w:sz w:val="32"/>
          <w:szCs w:val="32"/>
        </w:rPr>
        <w:t>(</w:t>
      </w:r>
      <w:r w:rsidR="00E57F3E" w:rsidRPr="002E646D">
        <w:rPr>
          <w:b/>
          <w:bCs/>
          <w:color w:val="FF0000"/>
          <w:sz w:val="32"/>
          <w:szCs w:val="32"/>
        </w:rPr>
        <w:t>13</w:t>
      </w:r>
      <w:r w:rsidR="00065827" w:rsidRPr="002E646D">
        <w:rPr>
          <w:b/>
          <w:bCs/>
          <w:color w:val="FF0000"/>
          <w:sz w:val="32"/>
          <w:szCs w:val="32"/>
        </w:rPr>
        <w:t>/</w:t>
      </w:r>
      <w:r w:rsidR="00FC3D1D" w:rsidRPr="002E646D">
        <w:rPr>
          <w:b/>
          <w:bCs/>
          <w:color w:val="FF0000"/>
          <w:sz w:val="32"/>
          <w:szCs w:val="32"/>
        </w:rPr>
        <w:t>0</w:t>
      </w:r>
      <w:r w:rsidR="00E57F3E" w:rsidRPr="002E646D">
        <w:rPr>
          <w:b/>
          <w:bCs/>
          <w:color w:val="FF0000"/>
          <w:sz w:val="32"/>
          <w:szCs w:val="32"/>
        </w:rPr>
        <w:t>9</w:t>
      </w:r>
      <w:r w:rsidR="00065827" w:rsidRPr="002E646D">
        <w:rPr>
          <w:b/>
          <w:bCs/>
          <w:color w:val="FF0000"/>
          <w:sz w:val="32"/>
          <w:szCs w:val="32"/>
        </w:rPr>
        <w:t>/2024)</w:t>
      </w:r>
    </w:p>
    <w:p w14:paraId="5752BA2F" w14:textId="2FF3F42A" w:rsidR="00A61E9A" w:rsidRPr="00B27C2F" w:rsidRDefault="0035466D" w:rsidP="0035466D">
      <w:pPr>
        <w:ind w:firstLine="720"/>
        <w:rPr>
          <w:color w:val="000000" w:themeColor="text1"/>
          <w:sz w:val="24"/>
          <w:szCs w:val="24"/>
          <w:u w:val="single"/>
        </w:rPr>
      </w:pPr>
      <w:r w:rsidRPr="00B27C2F">
        <w:rPr>
          <w:color w:val="000000" w:themeColor="text1"/>
          <w:sz w:val="24"/>
          <w:szCs w:val="24"/>
          <w:u w:val="single"/>
        </w:rPr>
        <w:t>For play</w:t>
      </w:r>
      <w:r w:rsidR="00CE03E0" w:rsidRPr="00B27C2F">
        <w:rPr>
          <w:color w:val="000000" w:themeColor="text1"/>
          <w:sz w:val="24"/>
          <w:szCs w:val="24"/>
          <w:u w:val="single"/>
        </w:rPr>
        <w:t>ers playing</w:t>
      </w:r>
      <w:r w:rsidRPr="00B27C2F">
        <w:rPr>
          <w:color w:val="000000" w:themeColor="text1"/>
          <w:sz w:val="24"/>
          <w:szCs w:val="24"/>
          <w:u w:val="single"/>
        </w:rPr>
        <w:t xml:space="preserve"> within the Gwent County Chess Association </w:t>
      </w:r>
      <w:r w:rsidR="00241AB1" w:rsidRPr="00B27C2F">
        <w:rPr>
          <w:color w:val="000000" w:themeColor="text1"/>
          <w:sz w:val="24"/>
          <w:szCs w:val="24"/>
          <w:u w:val="single"/>
        </w:rPr>
        <w:t xml:space="preserve">(GCCA) </w:t>
      </w:r>
      <w:r w:rsidRPr="00B27C2F">
        <w:rPr>
          <w:color w:val="000000" w:themeColor="text1"/>
          <w:sz w:val="24"/>
          <w:szCs w:val="24"/>
          <w:u w:val="single"/>
        </w:rPr>
        <w:t>league</w:t>
      </w:r>
    </w:p>
    <w:p w14:paraId="6C1E9345" w14:textId="77777777" w:rsidR="00CE03E0" w:rsidRPr="00B27C2F" w:rsidRDefault="00CE03E0">
      <w:pPr>
        <w:rPr>
          <w:color w:val="000000" w:themeColor="text1"/>
        </w:rPr>
      </w:pPr>
    </w:p>
    <w:p w14:paraId="08F76FF5" w14:textId="21A04B81" w:rsidR="0035466D" w:rsidRPr="00B27C2F" w:rsidRDefault="0035466D">
      <w:pPr>
        <w:rPr>
          <w:b/>
          <w:bCs/>
          <w:color w:val="000000" w:themeColor="text1"/>
          <w:sz w:val="28"/>
          <w:szCs w:val="28"/>
        </w:rPr>
      </w:pPr>
      <w:r w:rsidRPr="00B27C2F">
        <w:rPr>
          <w:b/>
          <w:bCs/>
          <w:color w:val="000000" w:themeColor="text1"/>
          <w:sz w:val="28"/>
          <w:szCs w:val="28"/>
        </w:rPr>
        <w:t>General requirements</w:t>
      </w:r>
      <w:r w:rsidR="006C62C1" w:rsidRPr="00B27C2F">
        <w:rPr>
          <w:b/>
          <w:bCs/>
          <w:color w:val="000000" w:themeColor="text1"/>
          <w:sz w:val="28"/>
          <w:szCs w:val="28"/>
        </w:rPr>
        <w:t xml:space="preserve"> for players</w:t>
      </w:r>
      <w:r w:rsidR="0019247A" w:rsidRPr="00B27C2F">
        <w:rPr>
          <w:b/>
          <w:bCs/>
          <w:color w:val="000000" w:themeColor="text1"/>
          <w:sz w:val="28"/>
          <w:szCs w:val="28"/>
        </w:rPr>
        <w:t>:</w:t>
      </w:r>
    </w:p>
    <w:p w14:paraId="4A84B609" w14:textId="18D152B7" w:rsidR="0035466D" w:rsidRPr="00B27C2F" w:rsidRDefault="0035466D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>All players who play chess within the GCCA must read this code of conduct and agree to abide by this document</w:t>
      </w:r>
      <w:r w:rsidR="00F37B4F" w:rsidRPr="00B27C2F">
        <w:rPr>
          <w:color w:val="000000" w:themeColor="text1"/>
        </w:rPr>
        <w:t>.</w:t>
      </w:r>
      <w:r w:rsidR="00E3200D" w:rsidRPr="00B27C2F">
        <w:rPr>
          <w:color w:val="000000" w:themeColor="text1"/>
        </w:rPr>
        <w:t xml:space="preserve"> This must be recorded </w:t>
      </w:r>
      <w:r w:rsidR="00047B0F" w:rsidRPr="00B27C2F">
        <w:rPr>
          <w:color w:val="000000" w:themeColor="text1"/>
        </w:rPr>
        <w:t xml:space="preserve">within each club and </w:t>
      </w:r>
      <w:r w:rsidR="009C3A9E" w:rsidRPr="00B27C2F">
        <w:rPr>
          <w:color w:val="000000" w:themeColor="text1"/>
        </w:rPr>
        <w:t xml:space="preserve">the latest copy </w:t>
      </w:r>
      <w:r w:rsidR="00C871DD" w:rsidRPr="00B27C2F">
        <w:rPr>
          <w:color w:val="000000" w:themeColor="text1"/>
        </w:rPr>
        <w:t xml:space="preserve">of players that have signed </w:t>
      </w:r>
      <w:r w:rsidR="00B67B4B" w:rsidRPr="00B27C2F">
        <w:rPr>
          <w:color w:val="000000" w:themeColor="text1"/>
        </w:rPr>
        <w:t xml:space="preserve">must be </w:t>
      </w:r>
      <w:r w:rsidR="009C3A9E" w:rsidRPr="00B27C2F">
        <w:rPr>
          <w:color w:val="000000" w:themeColor="text1"/>
        </w:rPr>
        <w:t>sent to the League Controller</w:t>
      </w:r>
      <w:r w:rsidR="00B67B4B" w:rsidRPr="00B27C2F">
        <w:rPr>
          <w:color w:val="000000" w:themeColor="text1"/>
        </w:rPr>
        <w:t xml:space="preserve">. The league controller </w:t>
      </w:r>
      <w:r w:rsidR="00813660" w:rsidRPr="00B27C2F">
        <w:rPr>
          <w:color w:val="000000" w:themeColor="text1"/>
        </w:rPr>
        <w:t xml:space="preserve">will publish </w:t>
      </w:r>
      <w:r w:rsidR="002B2FF1" w:rsidRPr="00B27C2F">
        <w:rPr>
          <w:color w:val="000000" w:themeColor="text1"/>
        </w:rPr>
        <w:t>a list of players who are available to play in the league</w:t>
      </w:r>
      <w:r w:rsidR="004F4C98" w:rsidRPr="00B27C2F">
        <w:rPr>
          <w:color w:val="000000" w:themeColor="text1"/>
        </w:rPr>
        <w:t xml:space="preserve"> on the league website.</w:t>
      </w:r>
    </w:p>
    <w:p w14:paraId="46E558DA" w14:textId="549A6408" w:rsidR="00737DE2" w:rsidRPr="00B27C2F" w:rsidRDefault="0035466D" w:rsidP="0059711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FIDE </w:t>
      </w:r>
      <w:r w:rsidR="00CE03E0" w:rsidRPr="00B27C2F">
        <w:rPr>
          <w:color w:val="000000" w:themeColor="text1"/>
        </w:rPr>
        <w:t xml:space="preserve">playing </w:t>
      </w:r>
      <w:r w:rsidRPr="00B27C2F">
        <w:rPr>
          <w:color w:val="000000" w:themeColor="text1"/>
        </w:rPr>
        <w:t>laws of chess apply unless otherwise stated by the GCCA rules</w:t>
      </w:r>
      <w:r w:rsidR="00C5344F" w:rsidRPr="00B27C2F">
        <w:rPr>
          <w:color w:val="000000" w:themeColor="text1"/>
        </w:rPr>
        <w:t>.</w:t>
      </w:r>
    </w:p>
    <w:p w14:paraId="5CE307E5" w14:textId="315EF532" w:rsidR="0035466D" w:rsidRPr="00B27C2F" w:rsidRDefault="0035466D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Players must </w:t>
      </w:r>
      <w:r w:rsidR="00421C06" w:rsidRPr="00B27C2F">
        <w:rPr>
          <w:color w:val="000000" w:themeColor="text1"/>
        </w:rPr>
        <w:t>always</w:t>
      </w:r>
      <w:r w:rsidR="006B393F" w:rsidRPr="00B27C2F">
        <w:rPr>
          <w:color w:val="000000" w:themeColor="text1"/>
        </w:rPr>
        <w:t xml:space="preserve"> be respectful to their opponents</w:t>
      </w:r>
      <w:r w:rsidR="008E16CA" w:rsidRPr="00B27C2F">
        <w:rPr>
          <w:color w:val="000000" w:themeColor="text1"/>
        </w:rPr>
        <w:t>.</w:t>
      </w:r>
    </w:p>
    <w:p w14:paraId="2749C04B" w14:textId="1FDCF079" w:rsidR="0031392C" w:rsidRPr="00B27C2F" w:rsidRDefault="0031392C" w:rsidP="00421C0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>Players must not be abusive towards any fellow player or team.</w:t>
      </w:r>
    </w:p>
    <w:p w14:paraId="10E93CE7" w14:textId="2892287A" w:rsidR="009079DB" w:rsidRPr="00B27C2F" w:rsidRDefault="009079DB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Noise levels </w:t>
      </w:r>
      <w:r w:rsidR="00916E61" w:rsidRPr="00B27C2F">
        <w:rPr>
          <w:color w:val="000000" w:themeColor="text1"/>
        </w:rPr>
        <w:t xml:space="preserve">from within a club </w:t>
      </w:r>
      <w:r w:rsidRPr="00B27C2F">
        <w:rPr>
          <w:color w:val="000000" w:themeColor="text1"/>
        </w:rPr>
        <w:t xml:space="preserve">must be kept to a </w:t>
      </w:r>
      <w:r w:rsidR="00C7668C" w:rsidRPr="00B27C2F">
        <w:rPr>
          <w:color w:val="000000" w:themeColor="text1"/>
        </w:rPr>
        <w:t>minimum</w:t>
      </w:r>
      <w:r w:rsidR="005F3F4E" w:rsidRPr="00B27C2F">
        <w:rPr>
          <w:color w:val="000000" w:themeColor="text1"/>
        </w:rPr>
        <w:t xml:space="preserve"> during any matches. </w:t>
      </w:r>
      <w:r w:rsidR="00916E61" w:rsidRPr="00B27C2F">
        <w:rPr>
          <w:color w:val="000000" w:themeColor="text1"/>
        </w:rPr>
        <w:t xml:space="preserve">This is the responsibility </w:t>
      </w:r>
      <w:r w:rsidR="00F72087" w:rsidRPr="00B27C2F">
        <w:rPr>
          <w:color w:val="000000" w:themeColor="text1"/>
        </w:rPr>
        <w:t xml:space="preserve">of all players within the room </w:t>
      </w:r>
      <w:r w:rsidR="00F527B8" w:rsidRPr="00B27C2F">
        <w:rPr>
          <w:color w:val="000000" w:themeColor="text1"/>
        </w:rPr>
        <w:t xml:space="preserve">to </w:t>
      </w:r>
      <w:r w:rsidR="006B393F" w:rsidRPr="00B27C2F">
        <w:rPr>
          <w:color w:val="000000" w:themeColor="text1"/>
        </w:rPr>
        <w:t xml:space="preserve">help </w:t>
      </w:r>
      <w:r w:rsidR="00F527B8" w:rsidRPr="00B27C2F">
        <w:rPr>
          <w:color w:val="000000" w:themeColor="text1"/>
        </w:rPr>
        <w:t>enforce</w:t>
      </w:r>
      <w:r w:rsidR="006B393F" w:rsidRPr="00B27C2F">
        <w:rPr>
          <w:color w:val="000000" w:themeColor="text1"/>
        </w:rPr>
        <w:t xml:space="preserve"> this</w:t>
      </w:r>
      <w:r w:rsidR="00F527B8" w:rsidRPr="00B27C2F">
        <w:rPr>
          <w:color w:val="000000" w:themeColor="text1"/>
        </w:rPr>
        <w:t xml:space="preserve">. </w:t>
      </w:r>
      <w:r w:rsidR="005F3F4E" w:rsidRPr="00B27C2F">
        <w:rPr>
          <w:color w:val="000000" w:themeColor="text1"/>
        </w:rPr>
        <w:t xml:space="preserve">Any discussions should take place outside of the playing area. </w:t>
      </w:r>
    </w:p>
    <w:p w14:paraId="79684573" w14:textId="1FD25415" w:rsidR="0035466D" w:rsidRPr="00B27C2F" w:rsidRDefault="0035466D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No meals or snacks </w:t>
      </w:r>
      <w:r w:rsidR="00F1382F" w:rsidRPr="00B27C2F">
        <w:rPr>
          <w:color w:val="000000" w:themeColor="text1"/>
        </w:rPr>
        <w:t>shall</w:t>
      </w:r>
      <w:r w:rsidRPr="00B27C2F">
        <w:rPr>
          <w:color w:val="000000" w:themeColor="text1"/>
        </w:rPr>
        <w:t xml:space="preserve"> be eaten </w:t>
      </w:r>
      <w:r w:rsidR="00AA5B25" w:rsidRPr="00B27C2F">
        <w:rPr>
          <w:color w:val="000000" w:themeColor="text1"/>
        </w:rPr>
        <w:t xml:space="preserve">within the playing area </w:t>
      </w:r>
      <w:r w:rsidRPr="00B27C2F">
        <w:rPr>
          <w:color w:val="000000" w:themeColor="text1"/>
        </w:rPr>
        <w:t>while a game is in play</w:t>
      </w:r>
      <w:r w:rsidR="006B393F" w:rsidRPr="00B27C2F">
        <w:rPr>
          <w:color w:val="000000" w:themeColor="text1"/>
        </w:rPr>
        <w:t>.</w:t>
      </w:r>
    </w:p>
    <w:p w14:paraId="0996F6E2" w14:textId="1A5FC61E" w:rsidR="00597115" w:rsidRPr="00B27C2F" w:rsidRDefault="00597115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Players must not use </w:t>
      </w:r>
      <w:r w:rsidR="0070758C" w:rsidRPr="00B27C2F">
        <w:rPr>
          <w:color w:val="000000" w:themeColor="text1"/>
        </w:rPr>
        <w:t xml:space="preserve">any means that allows them </w:t>
      </w:r>
      <w:r w:rsidR="00DB541E" w:rsidRPr="00B27C2F">
        <w:rPr>
          <w:color w:val="000000" w:themeColor="text1"/>
        </w:rPr>
        <w:t xml:space="preserve">advice or support during a game. This can include written materials </w:t>
      </w:r>
      <w:r w:rsidR="00E2788C" w:rsidRPr="00B27C2F">
        <w:rPr>
          <w:color w:val="000000" w:themeColor="text1"/>
        </w:rPr>
        <w:t xml:space="preserve">or </w:t>
      </w:r>
      <w:r w:rsidRPr="00B27C2F">
        <w:rPr>
          <w:color w:val="000000" w:themeColor="text1"/>
        </w:rPr>
        <w:t>electronic devices</w:t>
      </w:r>
      <w:r w:rsidR="00E2788C" w:rsidRPr="00B27C2F">
        <w:rPr>
          <w:color w:val="000000" w:themeColor="text1"/>
        </w:rPr>
        <w:t>.</w:t>
      </w:r>
    </w:p>
    <w:p w14:paraId="2CB84F9E" w14:textId="31EDC90E" w:rsidR="00374B8E" w:rsidRPr="00B27C2F" w:rsidRDefault="0035466D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Players must not discuss </w:t>
      </w:r>
      <w:r w:rsidR="00AA5B25" w:rsidRPr="00B27C2F">
        <w:rPr>
          <w:color w:val="000000" w:themeColor="text1"/>
        </w:rPr>
        <w:t xml:space="preserve">their own </w:t>
      </w:r>
      <w:r w:rsidRPr="00B27C2F">
        <w:rPr>
          <w:color w:val="000000" w:themeColor="text1"/>
        </w:rPr>
        <w:t>game</w:t>
      </w:r>
      <w:r w:rsidR="00374B8E" w:rsidRPr="00B27C2F">
        <w:rPr>
          <w:color w:val="000000" w:themeColor="text1"/>
        </w:rPr>
        <w:t xml:space="preserve"> while it is in progress</w:t>
      </w:r>
      <w:r w:rsidR="00CC226C" w:rsidRPr="00B27C2F">
        <w:rPr>
          <w:color w:val="000000" w:themeColor="text1"/>
        </w:rPr>
        <w:t>.</w:t>
      </w:r>
      <w:r w:rsidR="00374B8E" w:rsidRPr="00B27C2F">
        <w:rPr>
          <w:color w:val="000000" w:themeColor="text1"/>
        </w:rPr>
        <w:t xml:space="preserve"> </w:t>
      </w:r>
    </w:p>
    <w:p w14:paraId="66A67F0A" w14:textId="79DC4A10" w:rsidR="0035466D" w:rsidRPr="00B27C2F" w:rsidRDefault="00374B8E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Players must not discuss any </w:t>
      </w:r>
      <w:r w:rsidR="00F83AAC" w:rsidRPr="00B27C2F">
        <w:rPr>
          <w:color w:val="000000" w:themeColor="text1"/>
        </w:rPr>
        <w:t xml:space="preserve">game from </w:t>
      </w:r>
      <w:r w:rsidR="006B393F" w:rsidRPr="00B27C2F">
        <w:rPr>
          <w:color w:val="000000" w:themeColor="text1"/>
        </w:rPr>
        <w:t>an</w:t>
      </w:r>
      <w:r w:rsidR="00F83AAC" w:rsidRPr="00B27C2F">
        <w:rPr>
          <w:color w:val="000000" w:themeColor="text1"/>
        </w:rPr>
        <w:t xml:space="preserve"> ongoing match </w:t>
      </w:r>
      <w:r w:rsidR="0035466D" w:rsidRPr="00B27C2F">
        <w:rPr>
          <w:color w:val="000000" w:themeColor="text1"/>
        </w:rPr>
        <w:t>within the playing room</w:t>
      </w:r>
      <w:r w:rsidR="001D5C52" w:rsidRPr="00B27C2F">
        <w:rPr>
          <w:color w:val="000000" w:themeColor="text1"/>
        </w:rPr>
        <w:t xml:space="preserve"> and </w:t>
      </w:r>
      <w:r w:rsidR="001C48F6" w:rsidRPr="00B27C2F">
        <w:rPr>
          <w:color w:val="000000" w:themeColor="text1"/>
        </w:rPr>
        <w:t xml:space="preserve">this </w:t>
      </w:r>
      <w:r w:rsidR="001D5C52" w:rsidRPr="00B27C2F">
        <w:rPr>
          <w:color w:val="000000" w:themeColor="text1"/>
        </w:rPr>
        <w:t>must be out of earshot</w:t>
      </w:r>
      <w:r w:rsidR="001C48F6" w:rsidRPr="00B27C2F">
        <w:rPr>
          <w:color w:val="000000" w:themeColor="text1"/>
        </w:rPr>
        <w:t xml:space="preserve"> of the match.</w:t>
      </w:r>
    </w:p>
    <w:p w14:paraId="042D726A" w14:textId="05B286EF" w:rsidR="0035466D" w:rsidRPr="00B27C2F" w:rsidRDefault="00CE03E0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Once a game has started players should not talk to or distract their opponent </w:t>
      </w:r>
      <w:r w:rsidR="0031392C" w:rsidRPr="00B27C2F">
        <w:rPr>
          <w:color w:val="000000" w:themeColor="text1"/>
        </w:rPr>
        <w:t>in any way</w:t>
      </w:r>
    </w:p>
    <w:p w14:paraId="55FA635D" w14:textId="7626E6B7" w:rsidR="00817944" w:rsidRPr="00B27C2F" w:rsidRDefault="00817944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Players </w:t>
      </w:r>
      <w:r w:rsidR="00BD68D9" w:rsidRPr="00B27C2F">
        <w:rPr>
          <w:color w:val="000000" w:themeColor="text1"/>
        </w:rPr>
        <w:t>are expected to</w:t>
      </w:r>
      <w:r w:rsidRPr="00B27C2F">
        <w:rPr>
          <w:color w:val="000000" w:themeColor="text1"/>
        </w:rPr>
        <w:t xml:space="preserve"> pay their subscriptions to their club covering their registration fees </w:t>
      </w:r>
      <w:r w:rsidR="003F6A02" w:rsidRPr="00B27C2F">
        <w:rPr>
          <w:color w:val="000000" w:themeColor="text1"/>
        </w:rPr>
        <w:t xml:space="preserve">as soon as possible after the </w:t>
      </w:r>
      <w:r w:rsidR="00FE6699" w:rsidRPr="00B27C2F">
        <w:rPr>
          <w:color w:val="000000" w:themeColor="text1"/>
        </w:rPr>
        <w:t xml:space="preserve">start of the </w:t>
      </w:r>
      <w:r w:rsidR="003F6A02" w:rsidRPr="00B27C2F">
        <w:rPr>
          <w:color w:val="000000" w:themeColor="text1"/>
        </w:rPr>
        <w:t xml:space="preserve">season </w:t>
      </w:r>
      <w:r w:rsidR="00DF1D0A" w:rsidRPr="00B27C2F">
        <w:rPr>
          <w:color w:val="000000" w:themeColor="text1"/>
        </w:rPr>
        <w:t>(1</w:t>
      </w:r>
      <w:r w:rsidR="00DF1D0A" w:rsidRPr="00B27C2F">
        <w:rPr>
          <w:color w:val="000000" w:themeColor="text1"/>
          <w:vertAlign w:val="superscript"/>
        </w:rPr>
        <w:t>st</w:t>
      </w:r>
      <w:r w:rsidR="00DF1D0A" w:rsidRPr="00B27C2F">
        <w:rPr>
          <w:color w:val="000000" w:themeColor="text1"/>
        </w:rPr>
        <w:t xml:space="preserve"> September).</w:t>
      </w:r>
    </w:p>
    <w:p w14:paraId="5F4A6376" w14:textId="3EFFC816" w:rsidR="0087073F" w:rsidRPr="00B27C2F" w:rsidRDefault="0087073F" w:rsidP="0035466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Players </w:t>
      </w:r>
      <w:r w:rsidR="00C93AE4" w:rsidRPr="00B27C2F">
        <w:rPr>
          <w:color w:val="000000" w:themeColor="text1"/>
        </w:rPr>
        <w:t>must not</w:t>
      </w:r>
      <w:r w:rsidR="009337CD" w:rsidRPr="00B27C2F">
        <w:rPr>
          <w:color w:val="000000" w:themeColor="text1"/>
        </w:rPr>
        <w:t xml:space="preserve"> </w:t>
      </w:r>
      <w:r w:rsidR="009079DB" w:rsidRPr="00B27C2F">
        <w:rPr>
          <w:color w:val="000000" w:themeColor="text1"/>
        </w:rPr>
        <w:t>be intoxicated</w:t>
      </w:r>
      <w:r w:rsidR="00DF1D0A" w:rsidRPr="00B27C2F">
        <w:rPr>
          <w:color w:val="000000" w:themeColor="text1"/>
        </w:rPr>
        <w:t xml:space="preserve"> when playing in a match.</w:t>
      </w:r>
    </w:p>
    <w:p w14:paraId="07D1FFC4" w14:textId="09051D62" w:rsidR="004540DE" w:rsidRPr="00B27C2F" w:rsidRDefault="00DA2CC0" w:rsidP="004540D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7C2F">
        <w:rPr>
          <w:color w:val="000000" w:themeColor="text1"/>
        </w:rPr>
        <w:t>During a match</w:t>
      </w:r>
      <w:r w:rsidR="00065827" w:rsidRPr="00B27C2F">
        <w:rPr>
          <w:color w:val="000000" w:themeColor="text1"/>
        </w:rPr>
        <w:t xml:space="preserve">, </w:t>
      </w:r>
      <w:r w:rsidRPr="00B27C2F">
        <w:rPr>
          <w:color w:val="000000" w:themeColor="text1"/>
        </w:rPr>
        <w:t>p</w:t>
      </w:r>
      <w:r w:rsidR="00E748E0" w:rsidRPr="00B27C2F">
        <w:rPr>
          <w:color w:val="000000" w:themeColor="text1"/>
        </w:rPr>
        <w:t xml:space="preserve">layers must not distract </w:t>
      </w:r>
      <w:r w:rsidR="00290916" w:rsidRPr="00B27C2F">
        <w:rPr>
          <w:color w:val="000000" w:themeColor="text1"/>
        </w:rPr>
        <w:t xml:space="preserve">an </w:t>
      </w:r>
      <w:r w:rsidR="00E748E0" w:rsidRPr="00B27C2F">
        <w:rPr>
          <w:color w:val="000000" w:themeColor="text1"/>
        </w:rPr>
        <w:t>opponent at any time</w:t>
      </w:r>
      <w:r w:rsidR="00290916" w:rsidRPr="00B27C2F">
        <w:rPr>
          <w:color w:val="000000" w:themeColor="text1"/>
        </w:rPr>
        <w:t>.</w:t>
      </w:r>
      <w:r w:rsidR="004540DE" w:rsidRPr="00B27C2F">
        <w:rPr>
          <w:color w:val="000000" w:themeColor="text1"/>
        </w:rPr>
        <w:t> </w:t>
      </w:r>
    </w:p>
    <w:p w14:paraId="1583C77B" w14:textId="77777777" w:rsidR="00963C26" w:rsidRPr="00B27C2F" w:rsidRDefault="00963C26" w:rsidP="00E43531">
      <w:pPr>
        <w:rPr>
          <w:b/>
          <w:bCs/>
          <w:color w:val="000000" w:themeColor="text1"/>
        </w:rPr>
      </w:pPr>
    </w:p>
    <w:p w14:paraId="66B36FAE" w14:textId="1D7D471E" w:rsidR="00E43531" w:rsidRPr="00B27C2F" w:rsidRDefault="00E43531" w:rsidP="00E43531">
      <w:pPr>
        <w:rPr>
          <w:b/>
          <w:bCs/>
          <w:color w:val="000000" w:themeColor="text1"/>
          <w:sz w:val="28"/>
          <w:szCs w:val="28"/>
        </w:rPr>
      </w:pPr>
      <w:r w:rsidRPr="00B27C2F">
        <w:rPr>
          <w:b/>
          <w:bCs/>
          <w:color w:val="000000" w:themeColor="text1"/>
          <w:sz w:val="28"/>
          <w:szCs w:val="28"/>
        </w:rPr>
        <w:t xml:space="preserve">Additional requirements for </w:t>
      </w:r>
      <w:r w:rsidR="006C62C1" w:rsidRPr="00B27C2F">
        <w:rPr>
          <w:b/>
          <w:bCs/>
          <w:color w:val="000000" w:themeColor="text1"/>
          <w:sz w:val="28"/>
          <w:szCs w:val="28"/>
        </w:rPr>
        <w:t>c</w:t>
      </w:r>
      <w:r w:rsidRPr="00B27C2F">
        <w:rPr>
          <w:b/>
          <w:bCs/>
          <w:color w:val="000000" w:themeColor="text1"/>
          <w:sz w:val="28"/>
          <w:szCs w:val="28"/>
        </w:rPr>
        <w:t>lub officials</w:t>
      </w:r>
      <w:r w:rsidR="0019247A" w:rsidRPr="00B27C2F">
        <w:rPr>
          <w:b/>
          <w:bCs/>
          <w:color w:val="000000" w:themeColor="text1"/>
          <w:sz w:val="28"/>
          <w:szCs w:val="28"/>
        </w:rPr>
        <w:t>:</w:t>
      </w:r>
    </w:p>
    <w:p w14:paraId="2AEE056B" w14:textId="77777777" w:rsidR="003F6A02" w:rsidRPr="00B27C2F" w:rsidRDefault="003F6A02" w:rsidP="003F6A0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27C2F">
        <w:rPr>
          <w:color w:val="000000" w:themeColor="text1"/>
        </w:rPr>
        <w:t>Clubs are expected to pay their subscriptions to the GCCA treasurer by the required deadline of 31</w:t>
      </w:r>
      <w:r w:rsidRPr="00B27C2F">
        <w:rPr>
          <w:color w:val="000000" w:themeColor="text1"/>
          <w:vertAlign w:val="superscript"/>
        </w:rPr>
        <w:t>st</w:t>
      </w:r>
      <w:r w:rsidRPr="00B27C2F">
        <w:rPr>
          <w:color w:val="000000" w:themeColor="text1"/>
        </w:rPr>
        <w:t xml:space="preserve"> October of each calendar year.</w:t>
      </w:r>
    </w:p>
    <w:p w14:paraId="57FE4685" w14:textId="2B9A9251" w:rsidR="00241AB1" w:rsidRPr="00B27C2F" w:rsidRDefault="00206FB0" w:rsidP="00241AB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Clubs </w:t>
      </w:r>
      <w:r w:rsidR="00437BC6" w:rsidRPr="00B27C2F">
        <w:rPr>
          <w:color w:val="000000" w:themeColor="text1"/>
        </w:rPr>
        <w:t xml:space="preserve">must ensure that </w:t>
      </w:r>
      <w:r w:rsidR="00743E3D" w:rsidRPr="00B27C2F">
        <w:rPr>
          <w:color w:val="000000" w:themeColor="text1"/>
        </w:rPr>
        <w:t xml:space="preserve">their </w:t>
      </w:r>
      <w:r w:rsidR="00437BC6" w:rsidRPr="00B27C2F">
        <w:rPr>
          <w:color w:val="000000" w:themeColor="text1"/>
        </w:rPr>
        <w:t xml:space="preserve">players understand the </w:t>
      </w:r>
      <w:r w:rsidR="00241AB1" w:rsidRPr="00B27C2F">
        <w:rPr>
          <w:color w:val="000000" w:themeColor="text1"/>
        </w:rPr>
        <w:t>GCCA playing rules</w:t>
      </w:r>
      <w:r w:rsidR="008C39D1" w:rsidRPr="00B27C2F">
        <w:rPr>
          <w:color w:val="000000" w:themeColor="text1"/>
        </w:rPr>
        <w:t>.</w:t>
      </w:r>
    </w:p>
    <w:p w14:paraId="5F51F990" w14:textId="60AF3ED8" w:rsidR="00613F80" w:rsidRPr="00B27C2F" w:rsidRDefault="00613F80" w:rsidP="00613F8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Noise levels from within a club must be kept to a minimum during any matches. This is the responsibility of the home team to enforce. Any </w:t>
      </w:r>
      <w:r w:rsidR="00C96FC2" w:rsidRPr="00B27C2F">
        <w:rPr>
          <w:color w:val="000000" w:themeColor="text1"/>
        </w:rPr>
        <w:t>discussions taking</w:t>
      </w:r>
      <w:r w:rsidRPr="00B27C2F">
        <w:rPr>
          <w:color w:val="000000" w:themeColor="text1"/>
        </w:rPr>
        <w:t xml:space="preserve"> place </w:t>
      </w:r>
      <w:r w:rsidR="002F335D" w:rsidRPr="00B27C2F">
        <w:rPr>
          <w:color w:val="000000" w:themeColor="text1"/>
        </w:rPr>
        <w:t xml:space="preserve">must do so </w:t>
      </w:r>
      <w:r w:rsidRPr="00B27C2F">
        <w:rPr>
          <w:color w:val="000000" w:themeColor="text1"/>
        </w:rPr>
        <w:t xml:space="preserve">outside of the playing area. </w:t>
      </w:r>
    </w:p>
    <w:p w14:paraId="5766CB92" w14:textId="7E2CD521" w:rsidR="0035466D" w:rsidRPr="00B27C2F" w:rsidRDefault="00DF1D0A" w:rsidP="0035466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Team Captains are expected to provide </w:t>
      </w:r>
      <w:r w:rsidR="00C96FC2" w:rsidRPr="00B27C2F">
        <w:rPr>
          <w:color w:val="000000" w:themeColor="text1"/>
        </w:rPr>
        <w:t xml:space="preserve">the opposing team with at least 24 hours’ notice </w:t>
      </w:r>
      <w:r w:rsidRPr="00B27C2F">
        <w:rPr>
          <w:color w:val="000000" w:themeColor="text1"/>
        </w:rPr>
        <w:t xml:space="preserve">for </w:t>
      </w:r>
      <w:r w:rsidR="00C96FC2" w:rsidRPr="00B27C2F">
        <w:rPr>
          <w:color w:val="000000" w:themeColor="text1"/>
        </w:rPr>
        <w:t>defaulting a match</w:t>
      </w:r>
      <w:r w:rsidRPr="00B27C2F">
        <w:rPr>
          <w:color w:val="000000" w:themeColor="text1"/>
        </w:rPr>
        <w:t xml:space="preserve"> or requesting a postponement to allow the opposing team to notify their players.</w:t>
      </w:r>
    </w:p>
    <w:p w14:paraId="3B6BF418" w14:textId="77777777" w:rsidR="00963C26" w:rsidRPr="00B27C2F" w:rsidRDefault="00963C26" w:rsidP="0035466D">
      <w:pPr>
        <w:rPr>
          <w:b/>
          <w:bCs/>
          <w:color w:val="000000" w:themeColor="text1"/>
        </w:rPr>
      </w:pPr>
    </w:p>
    <w:p w14:paraId="2560FD6A" w14:textId="6A1E06AA" w:rsidR="0035466D" w:rsidRPr="00B27C2F" w:rsidRDefault="0035466D" w:rsidP="0035466D">
      <w:pPr>
        <w:rPr>
          <w:b/>
          <w:bCs/>
          <w:color w:val="000000" w:themeColor="text1"/>
          <w:sz w:val="28"/>
          <w:szCs w:val="28"/>
        </w:rPr>
      </w:pPr>
      <w:r w:rsidRPr="00B27C2F">
        <w:rPr>
          <w:b/>
          <w:bCs/>
          <w:color w:val="000000" w:themeColor="text1"/>
          <w:sz w:val="28"/>
          <w:szCs w:val="28"/>
        </w:rPr>
        <w:t>Specific requirements</w:t>
      </w:r>
      <w:r w:rsidR="00ED0DE3" w:rsidRPr="00B27C2F">
        <w:rPr>
          <w:b/>
          <w:bCs/>
          <w:color w:val="000000" w:themeColor="text1"/>
          <w:sz w:val="28"/>
          <w:szCs w:val="28"/>
        </w:rPr>
        <w:t xml:space="preserve"> </w:t>
      </w:r>
      <w:r w:rsidR="00065827" w:rsidRPr="00B27C2F">
        <w:rPr>
          <w:b/>
          <w:bCs/>
          <w:color w:val="000000" w:themeColor="text1"/>
          <w:sz w:val="28"/>
          <w:szCs w:val="28"/>
        </w:rPr>
        <w:t xml:space="preserve">within </w:t>
      </w:r>
      <w:r w:rsidR="006C62C1" w:rsidRPr="00B27C2F">
        <w:rPr>
          <w:b/>
          <w:bCs/>
          <w:color w:val="000000" w:themeColor="text1"/>
          <w:sz w:val="28"/>
          <w:szCs w:val="28"/>
        </w:rPr>
        <w:t>the GCCA</w:t>
      </w:r>
      <w:r w:rsidR="00065827" w:rsidRPr="00B27C2F">
        <w:rPr>
          <w:b/>
          <w:bCs/>
          <w:color w:val="000000" w:themeColor="text1"/>
          <w:sz w:val="28"/>
          <w:szCs w:val="28"/>
        </w:rPr>
        <w:t xml:space="preserve"> </w:t>
      </w:r>
      <w:r w:rsidR="006C62C1" w:rsidRPr="00B27C2F">
        <w:rPr>
          <w:b/>
          <w:bCs/>
          <w:color w:val="000000" w:themeColor="text1"/>
          <w:sz w:val="28"/>
          <w:szCs w:val="28"/>
        </w:rPr>
        <w:t>c</w:t>
      </w:r>
      <w:r w:rsidR="00ED0DE3" w:rsidRPr="00B27C2F">
        <w:rPr>
          <w:b/>
          <w:bCs/>
          <w:color w:val="000000" w:themeColor="text1"/>
          <w:sz w:val="28"/>
          <w:szCs w:val="28"/>
        </w:rPr>
        <w:t>lub</w:t>
      </w:r>
      <w:r w:rsidR="006C62C1" w:rsidRPr="00B27C2F">
        <w:rPr>
          <w:b/>
          <w:bCs/>
          <w:color w:val="000000" w:themeColor="text1"/>
          <w:sz w:val="28"/>
          <w:szCs w:val="28"/>
        </w:rPr>
        <w:t>s</w:t>
      </w:r>
      <w:r w:rsidR="0019247A" w:rsidRPr="00B27C2F">
        <w:rPr>
          <w:b/>
          <w:bCs/>
          <w:color w:val="000000" w:themeColor="text1"/>
          <w:sz w:val="28"/>
          <w:szCs w:val="28"/>
        </w:rPr>
        <w:t>:</w:t>
      </w:r>
    </w:p>
    <w:p w14:paraId="5852FD03" w14:textId="475622F8" w:rsidR="0035466D" w:rsidRPr="00B27C2F" w:rsidRDefault="0035466D" w:rsidP="0035466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27C2F">
        <w:rPr>
          <w:color w:val="000000" w:themeColor="text1"/>
        </w:rPr>
        <w:t>Cwmbran Chess Club play within a Church Hall and strictly no alcohol is allowed within the premises</w:t>
      </w:r>
      <w:r w:rsidR="007A76EA" w:rsidRPr="00B27C2F">
        <w:rPr>
          <w:color w:val="000000" w:themeColor="text1"/>
        </w:rPr>
        <w:t xml:space="preserve"> </w:t>
      </w:r>
      <w:r w:rsidR="003F08A5" w:rsidRPr="00B27C2F">
        <w:rPr>
          <w:color w:val="000000" w:themeColor="text1"/>
        </w:rPr>
        <w:t xml:space="preserve">including </w:t>
      </w:r>
      <w:r w:rsidR="007A76EA" w:rsidRPr="00B27C2F">
        <w:rPr>
          <w:color w:val="000000" w:themeColor="text1"/>
        </w:rPr>
        <w:t>car park.</w:t>
      </w:r>
      <w:r w:rsidRPr="00B27C2F">
        <w:rPr>
          <w:color w:val="000000" w:themeColor="text1"/>
        </w:rPr>
        <w:t xml:space="preserve">  </w:t>
      </w:r>
    </w:p>
    <w:p w14:paraId="0E549DA9" w14:textId="1CF28D83" w:rsidR="00CC58E4" w:rsidRPr="00B27C2F" w:rsidRDefault="00CC58E4" w:rsidP="001A6E63">
      <w:pPr>
        <w:rPr>
          <w:b/>
          <w:bCs/>
          <w:color w:val="000000" w:themeColor="text1"/>
          <w:sz w:val="28"/>
          <w:szCs w:val="28"/>
        </w:rPr>
      </w:pPr>
      <w:r w:rsidRPr="00B27C2F">
        <w:rPr>
          <w:b/>
          <w:bCs/>
          <w:color w:val="000000" w:themeColor="text1"/>
          <w:sz w:val="28"/>
          <w:szCs w:val="28"/>
        </w:rPr>
        <w:lastRenderedPageBreak/>
        <w:t>Complaint procedure</w:t>
      </w:r>
      <w:r w:rsidR="0019247A" w:rsidRPr="00B27C2F">
        <w:rPr>
          <w:b/>
          <w:bCs/>
          <w:color w:val="000000" w:themeColor="text1"/>
          <w:sz w:val="28"/>
          <w:szCs w:val="28"/>
        </w:rPr>
        <w:t>:</w:t>
      </w:r>
    </w:p>
    <w:p w14:paraId="5DBDAA52" w14:textId="39042C68" w:rsidR="001A6E63" w:rsidRPr="00B27C2F" w:rsidRDefault="00387ED5" w:rsidP="001A6E6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27C2F">
        <w:rPr>
          <w:color w:val="000000" w:themeColor="text1"/>
        </w:rPr>
        <w:t>Any complaints</w:t>
      </w:r>
      <w:r w:rsidR="0013218A" w:rsidRPr="00B27C2F">
        <w:rPr>
          <w:color w:val="000000" w:themeColor="text1"/>
        </w:rPr>
        <w:t xml:space="preserve">/violations </w:t>
      </w:r>
      <w:r w:rsidR="00D83717" w:rsidRPr="00B27C2F">
        <w:rPr>
          <w:color w:val="000000" w:themeColor="text1"/>
        </w:rPr>
        <w:t xml:space="preserve">made against </w:t>
      </w:r>
      <w:r w:rsidR="00667099" w:rsidRPr="00B27C2F">
        <w:rPr>
          <w:color w:val="000000" w:themeColor="text1"/>
        </w:rPr>
        <w:t>a GCCA player</w:t>
      </w:r>
      <w:r w:rsidR="00AA3F67" w:rsidRPr="00B27C2F">
        <w:rPr>
          <w:color w:val="000000" w:themeColor="text1"/>
        </w:rPr>
        <w:t xml:space="preserve">, team </w:t>
      </w:r>
      <w:r w:rsidR="00667099" w:rsidRPr="00B27C2F">
        <w:rPr>
          <w:color w:val="000000" w:themeColor="text1"/>
        </w:rPr>
        <w:t xml:space="preserve">or </w:t>
      </w:r>
      <w:r w:rsidR="00B76A0A" w:rsidRPr="00B27C2F">
        <w:rPr>
          <w:color w:val="000000" w:themeColor="text1"/>
        </w:rPr>
        <w:t xml:space="preserve">a </w:t>
      </w:r>
      <w:r w:rsidR="00667099" w:rsidRPr="00B27C2F">
        <w:rPr>
          <w:color w:val="000000" w:themeColor="text1"/>
        </w:rPr>
        <w:t>club</w:t>
      </w:r>
      <w:r w:rsidR="008421E6" w:rsidRPr="00B27C2F">
        <w:rPr>
          <w:color w:val="000000" w:themeColor="text1"/>
        </w:rPr>
        <w:t>’s</w:t>
      </w:r>
      <w:r w:rsidR="00667099" w:rsidRPr="00B27C2F">
        <w:rPr>
          <w:color w:val="000000" w:themeColor="text1"/>
        </w:rPr>
        <w:t xml:space="preserve"> </w:t>
      </w:r>
      <w:r w:rsidR="008254B4" w:rsidRPr="00B27C2F">
        <w:rPr>
          <w:color w:val="000000" w:themeColor="text1"/>
        </w:rPr>
        <w:t xml:space="preserve">conduct </w:t>
      </w:r>
      <w:r w:rsidRPr="00B27C2F">
        <w:rPr>
          <w:color w:val="000000" w:themeColor="text1"/>
        </w:rPr>
        <w:t xml:space="preserve">must be </w:t>
      </w:r>
      <w:r w:rsidR="00667099" w:rsidRPr="00B27C2F">
        <w:rPr>
          <w:color w:val="000000" w:themeColor="text1"/>
        </w:rPr>
        <w:t xml:space="preserve">sent </w:t>
      </w:r>
      <w:r w:rsidR="00822B46" w:rsidRPr="00B27C2F">
        <w:rPr>
          <w:color w:val="000000" w:themeColor="text1"/>
        </w:rPr>
        <w:t xml:space="preserve">to the league controller </w:t>
      </w:r>
      <w:r w:rsidR="00C1379E" w:rsidRPr="00B27C2F">
        <w:rPr>
          <w:color w:val="000000" w:themeColor="text1"/>
        </w:rPr>
        <w:t>either via email or via the GCCA Complaints web</w:t>
      </w:r>
      <w:r w:rsidR="0013218A" w:rsidRPr="00B27C2F">
        <w:rPr>
          <w:color w:val="000000" w:themeColor="text1"/>
        </w:rPr>
        <w:t xml:space="preserve">page </w:t>
      </w:r>
      <w:r w:rsidR="008254B4" w:rsidRPr="00B27C2F">
        <w:rPr>
          <w:color w:val="000000" w:themeColor="text1"/>
        </w:rPr>
        <w:t xml:space="preserve">within </w:t>
      </w:r>
      <w:r w:rsidR="000E5DD2" w:rsidRPr="00B27C2F">
        <w:rPr>
          <w:color w:val="000000" w:themeColor="text1"/>
        </w:rPr>
        <w:t xml:space="preserve">no more than </w:t>
      </w:r>
      <w:r w:rsidR="008254B4" w:rsidRPr="00B27C2F">
        <w:rPr>
          <w:color w:val="000000" w:themeColor="text1"/>
        </w:rPr>
        <w:t xml:space="preserve">3 days </w:t>
      </w:r>
      <w:r w:rsidR="004579F7" w:rsidRPr="00B27C2F">
        <w:rPr>
          <w:color w:val="000000" w:themeColor="text1"/>
        </w:rPr>
        <w:t>from the date of the match</w:t>
      </w:r>
      <w:r w:rsidR="000E5DD2" w:rsidRPr="00B27C2F">
        <w:rPr>
          <w:color w:val="000000" w:themeColor="text1"/>
        </w:rPr>
        <w:t xml:space="preserve"> in question.</w:t>
      </w:r>
    </w:p>
    <w:p w14:paraId="503BEEEB" w14:textId="0C677F93" w:rsidR="001A6E63" w:rsidRPr="00B27C2F" w:rsidRDefault="00717E4D" w:rsidP="00717E4D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27C2F">
        <w:rPr>
          <w:color w:val="000000" w:themeColor="text1"/>
        </w:rPr>
        <w:t>A</w:t>
      </w:r>
      <w:r w:rsidR="001A6E63" w:rsidRPr="00B27C2F">
        <w:rPr>
          <w:color w:val="000000" w:themeColor="text1"/>
        </w:rPr>
        <w:t xml:space="preserve">ll </w:t>
      </w:r>
      <w:r w:rsidR="00D703CC" w:rsidRPr="00B27C2F">
        <w:rPr>
          <w:color w:val="000000" w:themeColor="text1"/>
        </w:rPr>
        <w:t>complaints/violation</w:t>
      </w:r>
      <w:r w:rsidR="00020DA5" w:rsidRPr="00B27C2F">
        <w:rPr>
          <w:color w:val="000000" w:themeColor="text1"/>
        </w:rPr>
        <w:t>s</w:t>
      </w:r>
      <w:r w:rsidR="00D703CC" w:rsidRPr="00B27C2F">
        <w:rPr>
          <w:color w:val="000000" w:themeColor="text1"/>
        </w:rPr>
        <w:t xml:space="preserve"> </w:t>
      </w:r>
      <w:r w:rsidR="001A6E63" w:rsidRPr="00B27C2F">
        <w:rPr>
          <w:color w:val="000000" w:themeColor="text1"/>
        </w:rPr>
        <w:t xml:space="preserve">reports </w:t>
      </w:r>
      <w:r w:rsidR="00D703CC" w:rsidRPr="00B27C2F">
        <w:rPr>
          <w:color w:val="000000" w:themeColor="text1"/>
        </w:rPr>
        <w:t xml:space="preserve">will be treated </w:t>
      </w:r>
      <w:r w:rsidR="001A6E63" w:rsidRPr="00B27C2F">
        <w:rPr>
          <w:color w:val="000000" w:themeColor="text1"/>
        </w:rPr>
        <w:t>are treated in confidence</w:t>
      </w:r>
    </w:p>
    <w:p w14:paraId="08CFD056" w14:textId="26C96C17" w:rsidR="00737DE2" w:rsidRPr="00B27C2F" w:rsidRDefault="00ED1AA4" w:rsidP="00717E4D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Both sides in the dispute will be allowed </w:t>
      </w:r>
      <w:r w:rsidR="00B820D8" w:rsidRPr="00B27C2F">
        <w:rPr>
          <w:color w:val="000000" w:themeColor="text1"/>
        </w:rPr>
        <w:t>7</w:t>
      </w:r>
      <w:r w:rsidRPr="00B27C2F">
        <w:rPr>
          <w:color w:val="000000" w:themeColor="text1"/>
        </w:rPr>
        <w:t xml:space="preserve"> days to submit any information to support their case</w:t>
      </w:r>
      <w:r w:rsidR="007E1032" w:rsidRPr="00B27C2F">
        <w:rPr>
          <w:color w:val="000000" w:themeColor="text1"/>
        </w:rPr>
        <w:t>/defence.</w:t>
      </w:r>
    </w:p>
    <w:p w14:paraId="13B3F880" w14:textId="1A6A4463" w:rsidR="00100D28" w:rsidRPr="00B27C2F" w:rsidRDefault="001A6E63" w:rsidP="001A6E63">
      <w:pPr>
        <w:rPr>
          <w:b/>
          <w:bCs/>
          <w:color w:val="000000" w:themeColor="text1"/>
          <w:sz w:val="28"/>
          <w:szCs w:val="28"/>
        </w:rPr>
      </w:pPr>
      <w:r w:rsidRPr="00B27C2F">
        <w:rPr>
          <w:b/>
          <w:bCs/>
          <w:color w:val="000000" w:themeColor="text1"/>
          <w:sz w:val="28"/>
          <w:szCs w:val="28"/>
        </w:rPr>
        <w:t xml:space="preserve">Penalties: </w:t>
      </w:r>
    </w:p>
    <w:p w14:paraId="5CEFF2EC" w14:textId="32F63EA6" w:rsidR="00B577C2" w:rsidRPr="00B27C2F" w:rsidRDefault="00100D28" w:rsidP="00B577C2">
      <w:pPr>
        <w:rPr>
          <w:color w:val="000000" w:themeColor="text1"/>
        </w:rPr>
      </w:pPr>
      <w:r w:rsidRPr="00B27C2F">
        <w:rPr>
          <w:color w:val="000000" w:themeColor="text1"/>
        </w:rPr>
        <w:t xml:space="preserve">The league controller </w:t>
      </w:r>
      <w:r w:rsidR="006F7D01" w:rsidRPr="00B27C2F">
        <w:rPr>
          <w:color w:val="000000" w:themeColor="text1"/>
        </w:rPr>
        <w:t xml:space="preserve">will </w:t>
      </w:r>
      <w:r w:rsidR="00311172" w:rsidRPr="00B27C2F">
        <w:rPr>
          <w:color w:val="000000" w:themeColor="text1"/>
        </w:rPr>
        <w:t>review the complaint</w:t>
      </w:r>
      <w:r w:rsidR="000A2EDE" w:rsidRPr="00B27C2F">
        <w:rPr>
          <w:color w:val="000000" w:themeColor="text1"/>
        </w:rPr>
        <w:t xml:space="preserve"> and </w:t>
      </w:r>
      <w:r w:rsidR="00B37C09" w:rsidRPr="00B27C2F">
        <w:rPr>
          <w:color w:val="000000" w:themeColor="text1"/>
        </w:rPr>
        <w:t xml:space="preserve">identify </w:t>
      </w:r>
      <w:r w:rsidR="00B45407" w:rsidRPr="00B27C2F">
        <w:rPr>
          <w:color w:val="000000" w:themeColor="text1"/>
        </w:rPr>
        <w:t xml:space="preserve">a </w:t>
      </w:r>
      <w:r w:rsidR="00C75DA8" w:rsidRPr="00B27C2F">
        <w:rPr>
          <w:color w:val="000000" w:themeColor="text1"/>
        </w:rPr>
        <w:t xml:space="preserve">potential </w:t>
      </w:r>
      <w:r w:rsidR="00B45407" w:rsidRPr="00B27C2F">
        <w:rPr>
          <w:color w:val="000000" w:themeColor="text1"/>
        </w:rPr>
        <w:t>outcome</w:t>
      </w:r>
      <w:r w:rsidR="00B577C2" w:rsidRPr="00B27C2F">
        <w:rPr>
          <w:color w:val="000000" w:themeColor="text1"/>
        </w:rPr>
        <w:t>, which may include</w:t>
      </w:r>
    </w:p>
    <w:p w14:paraId="1514AF21" w14:textId="724AE0D7" w:rsidR="00AD3FF2" w:rsidRPr="00B27C2F" w:rsidRDefault="00AD3FF2" w:rsidP="00B577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27C2F">
        <w:rPr>
          <w:color w:val="000000" w:themeColor="text1"/>
        </w:rPr>
        <w:t>No action to be taken.</w:t>
      </w:r>
    </w:p>
    <w:p w14:paraId="7C473CD8" w14:textId="52B29B08" w:rsidR="00B577C2" w:rsidRPr="00B27C2F" w:rsidRDefault="00C602DC" w:rsidP="00B577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27C2F">
        <w:rPr>
          <w:color w:val="000000" w:themeColor="text1"/>
        </w:rPr>
        <w:t>A f</w:t>
      </w:r>
      <w:r w:rsidR="00B577C2" w:rsidRPr="00B27C2F">
        <w:rPr>
          <w:color w:val="000000" w:themeColor="text1"/>
        </w:rPr>
        <w:t>ormal warning to a player, team or Club</w:t>
      </w:r>
      <w:r w:rsidR="00AD3FF2" w:rsidRPr="00B27C2F">
        <w:rPr>
          <w:color w:val="000000" w:themeColor="text1"/>
        </w:rPr>
        <w:t>.</w:t>
      </w:r>
    </w:p>
    <w:p w14:paraId="53F62700" w14:textId="3DA088F3" w:rsidR="00B577C2" w:rsidRPr="00B27C2F" w:rsidRDefault="00B577C2" w:rsidP="00B577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27C2F">
        <w:rPr>
          <w:color w:val="000000" w:themeColor="text1"/>
        </w:rPr>
        <w:t>A game forfeit against an individual</w:t>
      </w:r>
      <w:r w:rsidR="00AD3FF2" w:rsidRPr="00B27C2F">
        <w:rPr>
          <w:color w:val="000000" w:themeColor="text1"/>
        </w:rPr>
        <w:t>.</w:t>
      </w:r>
    </w:p>
    <w:p w14:paraId="254300A5" w14:textId="28F26A0F" w:rsidR="00B577C2" w:rsidRPr="00B27C2F" w:rsidRDefault="00B577C2" w:rsidP="00B577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27C2F">
        <w:rPr>
          <w:color w:val="000000" w:themeColor="text1"/>
        </w:rPr>
        <w:t>A full match default</w:t>
      </w:r>
      <w:r w:rsidR="00AD3FF2" w:rsidRPr="00B27C2F">
        <w:rPr>
          <w:color w:val="000000" w:themeColor="text1"/>
        </w:rPr>
        <w:t>.</w:t>
      </w:r>
    </w:p>
    <w:p w14:paraId="167C8506" w14:textId="77777777" w:rsidR="00B577C2" w:rsidRPr="00B27C2F" w:rsidRDefault="00B577C2" w:rsidP="00B577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27C2F">
        <w:rPr>
          <w:color w:val="000000" w:themeColor="text1"/>
        </w:rPr>
        <w:t xml:space="preserve">A playing ban for a player or team for a specified number of games/matches. </w:t>
      </w:r>
    </w:p>
    <w:p w14:paraId="1D96D342" w14:textId="286C2D79" w:rsidR="008452D2" w:rsidRPr="00B27C2F" w:rsidRDefault="00E5673D" w:rsidP="001A6E63">
      <w:pPr>
        <w:rPr>
          <w:color w:val="000000" w:themeColor="text1"/>
        </w:rPr>
      </w:pPr>
      <w:r w:rsidRPr="00B27C2F">
        <w:rPr>
          <w:color w:val="000000" w:themeColor="text1"/>
        </w:rPr>
        <w:t xml:space="preserve">Those involved in the complaint will receive a </w:t>
      </w:r>
      <w:r w:rsidR="008452D2" w:rsidRPr="00B27C2F">
        <w:rPr>
          <w:color w:val="000000" w:themeColor="text1"/>
        </w:rPr>
        <w:t xml:space="preserve">decision within </w:t>
      </w:r>
      <w:r w:rsidR="00B73097" w:rsidRPr="00B27C2F">
        <w:rPr>
          <w:color w:val="000000" w:themeColor="text1"/>
        </w:rPr>
        <w:t>14</w:t>
      </w:r>
      <w:r w:rsidR="00B820D8" w:rsidRPr="00B27C2F">
        <w:rPr>
          <w:color w:val="000000" w:themeColor="text1"/>
        </w:rPr>
        <w:t xml:space="preserve"> days</w:t>
      </w:r>
      <w:r w:rsidR="00B73097" w:rsidRPr="00B27C2F">
        <w:rPr>
          <w:color w:val="000000" w:themeColor="text1"/>
        </w:rPr>
        <w:t xml:space="preserve"> of the initial complaint.</w:t>
      </w:r>
    </w:p>
    <w:p w14:paraId="321FB76D" w14:textId="77777777" w:rsidR="00B577C2" w:rsidRPr="00B27C2F" w:rsidRDefault="00B577C2" w:rsidP="00B577C2">
      <w:pPr>
        <w:rPr>
          <w:b/>
          <w:bCs/>
          <w:color w:val="000000" w:themeColor="text1"/>
          <w:sz w:val="28"/>
          <w:szCs w:val="28"/>
        </w:rPr>
      </w:pPr>
      <w:r w:rsidRPr="00B27C2F">
        <w:rPr>
          <w:b/>
          <w:bCs/>
          <w:color w:val="000000" w:themeColor="text1"/>
          <w:sz w:val="28"/>
          <w:szCs w:val="28"/>
        </w:rPr>
        <w:t xml:space="preserve">Appeals: </w:t>
      </w:r>
    </w:p>
    <w:p w14:paraId="2E5914E9" w14:textId="66452ABC" w:rsidR="00B577C2" w:rsidRPr="00B27C2F" w:rsidRDefault="00C602DC" w:rsidP="001A6E63">
      <w:pPr>
        <w:rPr>
          <w:color w:val="000000" w:themeColor="text1"/>
        </w:rPr>
      </w:pPr>
      <w:r w:rsidRPr="00B27C2F">
        <w:rPr>
          <w:color w:val="000000" w:themeColor="text1"/>
        </w:rPr>
        <w:t xml:space="preserve">Following the outcome, any appeal </w:t>
      </w:r>
      <w:r w:rsidR="008452D2" w:rsidRPr="00B27C2F">
        <w:rPr>
          <w:color w:val="000000" w:themeColor="text1"/>
        </w:rPr>
        <w:t xml:space="preserve">against the decision </w:t>
      </w:r>
      <w:r w:rsidRPr="00B27C2F">
        <w:rPr>
          <w:color w:val="000000" w:themeColor="text1"/>
        </w:rPr>
        <w:t xml:space="preserve">must be sent to the </w:t>
      </w:r>
      <w:r w:rsidR="00F93676" w:rsidRPr="00B27C2F">
        <w:rPr>
          <w:color w:val="000000" w:themeColor="text1"/>
        </w:rPr>
        <w:t>S</w:t>
      </w:r>
      <w:r w:rsidR="008452D2" w:rsidRPr="00B27C2F">
        <w:rPr>
          <w:color w:val="000000" w:themeColor="text1"/>
        </w:rPr>
        <w:t xml:space="preserve">ecretary of the </w:t>
      </w:r>
      <w:r w:rsidR="007720ED" w:rsidRPr="00B27C2F">
        <w:rPr>
          <w:color w:val="000000" w:themeColor="text1"/>
        </w:rPr>
        <w:t>GCCA within</w:t>
      </w:r>
      <w:r w:rsidR="008452D2" w:rsidRPr="00B27C2F">
        <w:rPr>
          <w:color w:val="000000" w:themeColor="text1"/>
        </w:rPr>
        <w:t xml:space="preserve"> </w:t>
      </w:r>
      <w:r w:rsidR="00202C54" w:rsidRPr="00B27C2F">
        <w:rPr>
          <w:color w:val="000000" w:themeColor="text1"/>
        </w:rPr>
        <w:t>3</w:t>
      </w:r>
      <w:r w:rsidR="008452D2" w:rsidRPr="00B27C2F">
        <w:rPr>
          <w:color w:val="000000" w:themeColor="text1"/>
        </w:rPr>
        <w:t xml:space="preserve"> days</w:t>
      </w:r>
      <w:r w:rsidR="0019247A" w:rsidRPr="00B27C2F">
        <w:rPr>
          <w:color w:val="000000" w:themeColor="text1"/>
        </w:rPr>
        <w:t xml:space="preserve">. </w:t>
      </w:r>
      <w:r w:rsidRPr="00B27C2F">
        <w:rPr>
          <w:color w:val="000000" w:themeColor="text1"/>
        </w:rPr>
        <w:t xml:space="preserve">This will </w:t>
      </w:r>
      <w:r w:rsidR="00F93676" w:rsidRPr="00B27C2F">
        <w:rPr>
          <w:color w:val="000000" w:themeColor="text1"/>
        </w:rPr>
        <w:t xml:space="preserve">then </w:t>
      </w:r>
      <w:r w:rsidRPr="00B27C2F">
        <w:rPr>
          <w:color w:val="000000" w:themeColor="text1"/>
        </w:rPr>
        <w:t xml:space="preserve">be discussed </w:t>
      </w:r>
      <w:r w:rsidR="0019247A" w:rsidRPr="00B27C2F">
        <w:rPr>
          <w:color w:val="000000" w:themeColor="text1"/>
        </w:rPr>
        <w:t xml:space="preserve">and reviewed </w:t>
      </w:r>
      <w:r w:rsidRPr="00B27C2F">
        <w:rPr>
          <w:color w:val="000000" w:themeColor="text1"/>
        </w:rPr>
        <w:t xml:space="preserve">amongst the GCCA </w:t>
      </w:r>
      <w:r w:rsidR="00F93676" w:rsidRPr="00B27C2F">
        <w:rPr>
          <w:color w:val="000000" w:themeColor="text1"/>
        </w:rPr>
        <w:t>E</w:t>
      </w:r>
      <w:r w:rsidRPr="00B27C2F">
        <w:rPr>
          <w:color w:val="000000" w:themeColor="text1"/>
        </w:rPr>
        <w:t>xecutive</w:t>
      </w:r>
      <w:r w:rsidR="00F93676" w:rsidRPr="00B27C2F">
        <w:rPr>
          <w:color w:val="000000" w:themeColor="text1"/>
        </w:rPr>
        <w:t xml:space="preserve"> </w:t>
      </w:r>
      <w:r w:rsidR="007720ED" w:rsidRPr="00B27C2F">
        <w:rPr>
          <w:color w:val="000000" w:themeColor="text1"/>
        </w:rPr>
        <w:t>Committee,</w:t>
      </w:r>
      <w:r w:rsidRPr="00B27C2F">
        <w:rPr>
          <w:color w:val="000000" w:themeColor="text1"/>
        </w:rPr>
        <w:t xml:space="preserve"> and an outcome agreed</w:t>
      </w:r>
      <w:r w:rsidR="00B577C2" w:rsidRPr="00B27C2F">
        <w:rPr>
          <w:color w:val="000000" w:themeColor="text1"/>
        </w:rPr>
        <w:t xml:space="preserve">. </w:t>
      </w:r>
    </w:p>
    <w:p w14:paraId="7EF3E470" w14:textId="453B18BF" w:rsidR="00BA2D51" w:rsidRPr="00B27C2F" w:rsidRDefault="00BA2D51" w:rsidP="001A6E63">
      <w:pPr>
        <w:rPr>
          <w:color w:val="000000" w:themeColor="text1"/>
        </w:rPr>
      </w:pPr>
      <w:r w:rsidRPr="00B27C2F">
        <w:rPr>
          <w:color w:val="000000" w:themeColor="text1"/>
        </w:rPr>
        <w:t xml:space="preserve">Those involved in the complaint will receive a decision within 14 days of the </w:t>
      </w:r>
      <w:r w:rsidR="00E57F3E" w:rsidRPr="00B27C2F">
        <w:rPr>
          <w:color w:val="000000" w:themeColor="text1"/>
        </w:rPr>
        <w:t>appeal being submitted.</w:t>
      </w:r>
    </w:p>
    <w:p w14:paraId="1CA8D768" w14:textId="47DEE540" w:rsidR="001A6E63" w:rsidRPr="00B27C2F" w:rsidRDefault="005F0EB0" w:rsidP="001A6E63">
      <w:pPr>
        <w:rPr>
          <w:color w:val="000000" w:themeColor="text1"/>
          <w:u w:val="single"/>
        </w:rPr>
      </w:pPr>
      <w:r w:rsidRPr="00B27C2F">
        <w:rPr>
          <w:color w:val="000000" w:themeColor="text1"/>
        </w:rPr>
        <w:t>The decision of</w:t>
      </w:r>
      <w:r w:rsidR="002C02DF" w:rsidRPr="00B27C2F">
        <w:rPr>
          <w:color w:val="000000" w:themeColor="text1"/>
        </w:rPr>
        <w:t xml:space="preserve"> the G</w:t>
      </w:r>
      <w:r w:rsidR="00E57F3E" w:rsidRPr="00B27C2F">
        <w:rPr>
          <w:color w:val="000000" w:themeColor="text1"/>
        </w:rPr>
        <w:t>CCA</w:t>
      </w:r>
      <w:r w:rsidR="002C02DF" w:rsidRPr="00B27C2F">
        <w:rPr>
          <w:color w:val="000000" w:themeColor="text1"/>
        </w:rPr>
        <w:t xml:space="preserve"> Executive </w:t>
      </w:r>
      <w:r w:rsidR="00E57F3E" w:rsidRPr="00B27C2F">
        <w:rPr>
          <w:color w:val="000000" w:themeColor="text1"/>
        </w:rPr>
        <w:t xml:space="preserve">Committee </w:t>
      </w:r>
      <w:r w:rsidR="002C02DF" w:rsidRPr="00B27C2F">
        <w:rPr>
          <w:color w:val="000000" w:themeColor="text1"/>
        </w:rPr>
        <w:t xml:space="preserve">will be </w:t>
      </w:r>
      <w:r w:rsidR="002C02DF" w:rsidRPr="00B27C2F">
        <w:rPr>
          <w:color w:val="000000" w:themeColor="text1"/>
          <w:u w:val="single"/>
        </w:rPr>
        <w:t>final</w:t>
      </w:r>
      <w:r w:rsidR="0019247A" w:rsidRPr="00B27C2F">
        <w:rPr>
          <w:color w:val="000000" w:themeColor="text1"/>
          <w:u w:val="single"/>
        </w:rPr>
        <w:t>.</w:t>
      </w:r>
    </w:p>
    <w:p w14:paraId="28F558ED" w14:textId="39EDA054" w:rsidR="00E57F3E" w:rsidRPr="009E4C3E" w:rsidRDefault="00E57F3E" w:rsidP="001A6E63">
      <w:pPr>
        <w:rPr>
          <w:color w:val="FF0000"/>
        </w:rPr>
      </w:pPr>
    </w:p>
    <w:sectPr w:rsidR="00E57F3E" w:rsidRPr="009E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0D1"/>
    <w:multiLevelType w:val="hybridMultilevel"/>
    <w:tmpl w:val="11903C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0B6A"/>
    <w:multiLevelType w:val="hybridMultilevel"/>
    <w:tmpl w:val="7B7231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718C"/>
    <w:multiLevelType w:val="hybridMultilevel"/>
    <w:tmpl w:val="E99A6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3B3B"/>
    <w:multiLevelType w:val="hybridMultilevel"/>
    <w:tmpl w:val="C74E8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0BF"/>
    <w:multiLevelType w:val="hybridMultilevel"/>
    <w:tmpl w:val="FBCC62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08982">
    <w:abstractNumId w:val="3"/>
  </w:num>
  <w:num w:numId="2" w16cid:durableId="106707077">
    <w:abstractNumId w:val="2"/>
  </w:num>
  <w:num w:numId="3" w16cid:durableId="1946379240">
    <w:abstractNumId w:val="4"/>
  </w:num>
  <w:num w:numId="4" w16cid:durableId="98183321">
    <w:abstractNumId w:val="1"/>
  </w:num>
  <w:num w:numId="5" w16cid:durableId="13638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6D"/>
    <w:rsid w:val="000112F1"/>
    <w:rsid w:val="00020DA5"/>
    <w:rsid w:val="00043740"/>
    <w:rsid w:val="00047B0F"/>
    <w:rsid w:val="00065827"/>
    <w:rsid w:val="000A2EDE"/>
    <w:rsid w:val="000E5DD2"/>
    <w:rsid w:val="00100D28"/>
    <w:rsid w:val="00117CBB"/>
    <w:rsid w:val="0013218A"/>
    <w:rsid w:val="00137DAD"/>
    <w:rsid w:val="001546ED"/>
    <w:rsid w:val="00155BA6"/>
    <w:rsid w:val="0017488A"/>
    <w:rsid w:val="0019247A"/>
    <w:rsid w:val="001A6E63"/>
    <w:rsid w:val="001C48F6"/>
    <w:rsid w:val="001D5C52"/>
    <w:rsid w:val="00202C54"/>
    <w:rsid w:val="00206FB0"/>
    <w:rsid w:val="00241AB1"/>
    <w:rsid w:val="00290916"/>
    <w:rsid w:val="002B2FF1"/>
    <w:rsid w:val="002C02DF"/>
    <w:rsid w:val="002C63A0"/>
    <w:rsid w:val="002E137B"/>
    <w:rsid w:val="002E646D"/>
    <w:rsid w:val="002F335D"/>
    <w:rsid w:val="00311172"/>
    <w:rsid w:val="0031392C"/>
    <w:rsid w:val="00350B2B"/>
    <w:rsid w:val="0035466D"/>
    <w:rsid w:val="00374B8E"/>
    <w:rsid w:val="00387ED5"/>
    <w:rsid w:val="003D48DB"/>
    <w:rsid w:val="003E31B7"/>
    <w:rsid w:val="003F08A5"/>
    <w:rsid w:val="003F6A02"/>
    <w:rsid w:val="00421C06"/>
    <w:rsid w:val="00437BC6"/>
    <w:rsid w:val="0044087C"/>
    <w:rsid w:val="004540DE"/>
    <w:rsid w:val="004579F7"/>
    <w:rsid w:val="004A4634"/>
    <w:rsid w:val="004E5BA6"/>
    <w:rsid w:val="004F4C98"/>
    <w:rsid w:val="00597115"/>
    <w:rsid w:val="005F0EB0"/>
    <w:rsid w:val="005F3F4E"/>
    <w:rsid w:val="00613F80"/>
    <w:rsid w:val="006233A3"/>
    <w:rsid w:val="00647786"/>
    <w:rsid w:val="00667099"/>
    <w:rsid w:val="006B393F"/>
    <w:rsid w:val="006C62C1"/>
    <w:rsid w:val="006F7D01"/>
    <w:rsid w:val="0070539D"/>
    <w:rsid w:val="0070758C"/>
    <w:rsid w:val="00717E4D"/>
    <w:rsid w:val="00737DE2"/>
    <w:rsid w:val="00743E3D"/>
    <w:rsid w:val="007720ED"/>
    <w:rsid w:val="007A76EA"/>
    <w:rsid w:val="007D7A1E"/>
    <w:rsid w:val="007E01C5"/>
    <w:rsid w:val="007E1032"/>
    <w:rsid w:val="00813660"/>
    <w:rsid w:val="00817944"/>
    <w:rsid w:val="00822B46"/>
    <w:rsid w:val="008254B4"/>
    <w:rsid w:val="008421E6"/>
    <w:rsid w:val="008452D2"/>
    <w:rsid w:val="0087073F"/>
    <w:rsid w:val="008C39D1"/>
    <w:rsid w:val="008E16CA"/>
    <w:rsid w:val="008E409D"/>
    <w:rsid w:val="009079DB"/>
    <w:rsid w:val="00916E61"/>
    <w:rsid w:val="009337CD"/>
    <w:rsid w:val="00963C26"/>
    <w:rsid w:val="00987B9A"/>
    <w:rsid w:val="009C3A9E"/>
    <w:rsid w:val="009E3B5D"/>
    <w:rsid w:val="009E4C3E"/>
    <w:rsid w:val="00A61E9A"/>
    <w:rsid w:val="00AA3F67"/>
    <w:rsid w:val="00AA5B25"/>
    <w:rsid w:val="00AD3FF2"/>
    <w:rsid w:val="00AF459B"/>
    <w:rsid w:val="00B27C2F"/>
    <w:rsid w:val="00B37C09"/>
    <w:rsid w:val="00B45407"/>
    <w:rsid w:val="00B577C2"/>
    <w:rsid w:val="00B67B4B"/>
    <w:rsid w:val="00B73097"/>
    <w:rsid w:val="00B76A0A"/>
    <w:rsid w:val="00B820D8"/>
    <w:rsid w:val="00BA2D51"/>
    <w:rsid w:val="00BD68D9"/>
    <w:rsid w:val="00C11794"/>
    <w:rsid w:val="00C1379E"/>
    <w:rsid w:val="00C5344F"/>
    <w:rsid w:val="00C602DC"/>
    <w:rsid w:val="00C60396"/>
    <w:rsid w:val="00C75DA8"/>
    <w:rsid w:val="00C7668C"/>
    <w:rsid w:val="00C871DD"/>
    <w:rsid w:val="00C93AE4"/>
    <w:rsid w:val="00C96FC2"/>
    <w:rsid w:val="00CC226C"/>
    <w:rsid w:val="00CC3648"/>
    <w:rsid w:val="00CC58E4"/>
    <w:rsid w:val="00CE03E0"/>
    <w:rsid w:val="00D703CC"/>
    <w:rsid w:val="00D83717"/>
    <w:rsid w:val="00DA2CC0"/>
    <w:rsid w:val="00DB541E"/>
    <w:rsid w:val="00DC7859"/>
    <w:rsid w:val="00DD4EF9"/>
    <w:rsid w:val="00DF1D0A"/>
    <w:rsid w:val="00E067D5"/>
    <w:rsid w:val="00E2788C"/>
    <w:rsid w:val="00E3200D"/>
    <w:rsid w:val="00E43531"/>
    <w:rsid w:val="00E447DB"/>
    <w:rsid w:val="00E5673D"/>
    <w:rsid w:val="00E57F3E"/>
    <w:rsid w:val="00E748E0"/>
    <w:rsid w:val="00EB7AC9"/>
    <w:rsid w:val="00ED0DE3"/>
    <w:rsid w:val="00ED1AA4"/>
    <w:rsid w:val="00EE3D80"/>
    <w:rsid w:val="00F1382F"/>
    <w:rsid w:val="00F16D49"/>
    <w:rsid w:val="00F37B4F"/>
    <w:rsid w:val="00F527B8"/>
    <w:rsid w:val="00F72087"/>
    <w:rsid w:val="00F83AAC"/>
    <w:rsid w:val="00F93676"/>
    <w:rsid w:val="00FC3D1D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338A"/>
  <w15:chartTrackingRefBased/>
  <w15:docId w15:val="{27766197-1A56-431F-88D3-844C1C0B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Gilbert</dc:creator>
  <cp:keywords/>
  <dc:description/>
  <cp:lastModifiedBy>Mark Adams</cp:lastModifiedBy>
  <cp:revision>2</cp:revision>
  <dcterms:created xsi:type="dcterms:W3CDTF">2025-08-28T15:22:00Z</dcterms:created>
  <dcterms:modified xsi:type="dcterms:W3CDTF">2025-08-28T15:22:00Z</dcterms:modified>
</cp:coreProperties>
</file>